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F3" w:rsidRPr="004145F7" w:rsidRDefault="00342BF3" w:rsidP="004145F7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7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540"/>
        <w:gridCol w:w="540"/>
        <w:gridCol w:w="2250"/>
        <w:gridCol w:w="5852"/>
      </w:tblGrid>
      <w:tr w:rsidR="004145F7" w:rsidRPr="007C2E6B" w:rsidTr="004145F7">
        <w:trPr>
          <w:trHeight w:val="1610"/>
          <w:jc w:val="center"/>
        </w:trPr>
        <w:tc>
          <w:tcPr>
            <w:tcW w:w="9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</w:pPr>
          </w:p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  <w:t>Универзитет у Бањој Луци</w:t>
            </w:r>
          </w:p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  <w:t>Природно-математички факултет</w:t>
            </w:r>
          </w:p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  <w:t>Студијски програм Техничко васпитање и информатика</w:t>
            </w:r>
          </w:p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– четворогодишњи основни студиј (240ECTS) –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</w:pPr>
          </w:p>
        </w:tc>
      </w:tr>
      <w:tr w:rsidR="004145F7" w:rsidRPr="007C2E6B" w:rsidTr="00A2352C">
        <w:trPr>
          <w:trHeight w:val="260"/>
          <w:jc w:val="center"/>
        </w:trPr>
        <w:tc>
          <w:tcPr>
            <w:tcW w:w="9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</w:pPr>
          </w:p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 w:eastAsia="sr-Latn-CS"/>
              </w:rPr>
              <w:t>СПИСАК ПРЕПОРУЧЕНЕ ЛИТЕРАТУРЕ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7C2E6B">
        <w:trPr>
          <w:trHeight w:val="386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Година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Семестар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Редни број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  <w:t>Пред</w:t>
            </w:r>
            <w:r w:rsidRPr="007C2E6B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 w:eastAsia="sr-Latn-CS"/>
              </w:rPr>
              <w:t>м</w:t>
            </w:r>
            <w:r w:rsidRPr="007C2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r-Latn-CS"/>
              </w:rPr>
              <w:t>ет</w:t>
            </w:r>
          </w:p>
        </w:tc>
        <w:tc>
          <w:tcPr>
            <w:tcW w:w="5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 w:eastAsia="sr-Latn-CS"/>
              </w:rPr>
              <w:t>Литература</w:t>
            </w:r>
          </w:p>
        </w:tc>
      </w:tr>
      <w:tr w:rsidR="004145F7" w:rsidRPr="007C2E6B" w:rsidTr="004145F7">
        <w:trPr>
          <w:trHeight w:val="584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Математика 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Милан Јањић, Математика I, ПМФ Бања Лука, 2001.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Физика 1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ind w:left="-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В.Вучић, Д.Ивановић, „Физика 1“, Научна књига Београд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Г.Димић, М.Митриновић, „Физика, курс Д“, Грађевинска књига Београд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Хемија 1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Предавање: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Нада Перишић Јањић, Општа хемија, Наука - Београд 1997;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Иван Филиповић и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Стјепан Липановић, Опћа и анорганска кемија, I и II дио, Школска књига - Загреб 1995.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Вјежбе: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Јелена Пенавин Шкундрић и остали, Стехиометрија I, Технолошки факултет – БањаЛука 2000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4.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Основи информатике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Н. Митић, Увод у организацију рачунара, Београд 2009. Brookshear, Glenn Glenn, and J. Glenn Brookshear. Computer science: an overview. Addison-Wesley Longman Publishing Co., Inc., 2002. Loftus, Lewis, "Java Software Solutions", Adison Wesley Robert Sedgewick, Kevin Wayne, " An Introduction to Computer Science", Princeton University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Енглески језик 1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M. Swan/C. Walter: How English works. Oxford university press.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R. Murphy: English grammar in use. Cambridge university press.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English for computer science students (скрипта са одабраним текстовима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918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II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6.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Математика 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Милан Јањић, Душко Богданић, Увод у алгебру, ПМФ Бања Лука 2012;</w:t>
            </w:r>
          </w:p>
          <w:p w:rsidR="004145F7" w:rsidRPr="007C2E6B" w:rsidRDefault="004145F7" w:rsidP="007C2E6B">
            <w:pPr>
              <w:pStyle w:val="ListParagraph"/>
              <w:spacing w:after="0" w:line="240" w:lineRule="auto"/>
              <w:ind w:left="-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Милан Јањић, Линеарна алгебра,ПМФ Бања Лука, 2003;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Синиша Црвенковић, Розалија Мадарас, Увод у теорију аутомата и формалних језика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,Универзитет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у Новом Саду,1995.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7.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Физика 2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В.Вучић, Д.Ивановић, „Физика 2 и 3“, Начна књига Београд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Г.Димић, М.Митриновић, „Физика, курс Д“, Грађевинска књига Београд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Хемија 2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Предавање: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Саша Зељковић и Јелена Пенавин Шкундрић. Одабрана поглавља неорганскехемије, Универзитет у Бањој Луци, Бања Лука, 2015;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Иван Филиповић и Стјепан Липановић,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Опћа и анорганска кемија, I и II дио, Школска књига - Загреб 1995.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Вјежбе: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Практикум за лабораторијске вјежбе.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Увод у програмирање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Brian W. Kernighan Dennis M. Ritchie, C PROGRAMMING LANGUAGE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Milan Čabarkapa C - osnovi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programiranja 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Krug 2003.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Milan Čabarkapa, Stanka Matković C/C++ - zbirka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zadataka 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Krug 2003.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Laslo Kraus Programski jezik C sa rešenim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zadacima 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Akademska misao 2012.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Енглески језик 2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M. Swan/C. Walter: How English works. Oxford university press.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R. Murphy: English grammar in use. Cambridge university press.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English for computer science students (скрипта са одабраним текстовима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972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II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III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  <w:lang w:eastAsia="sr-Latn-CS"/>
              </w:rPr>
              <w:t>Психологија 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Вулфолк. А. (2016). Едукацијска психологија. Загреб, ХР: Наклада слап.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Жиропађа, Љ. (2016). Увод у психологију (четврто издање). Београд, РС: Чигоја штампа.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Смедеревац, С. &amp; Митровић, Д. (2006). Личност – методи и модели. Београд, РС: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Центар за примењену психологију.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Заревски, П. (2000). Структура и природа интелигенције (друго издање). Загреб, ХР: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Наклада слап.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5. Суботић, С. (2014б). Инклузија, моралност и реалност: одговори на тешка питања.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Примењена психологија, 7(4), 515-529.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6. Суботић,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С.,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Димитријевић, С., &amp; Кнежевић, И. (2016). Батина НИЈЕ из раја изашла. У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С. Димитријевић (Ур.), Отворено поље развоја: Психо-социјални рад са дјецом и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младима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(стр. 87-101). Бања Лука, БиХ: Здраво да сте.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7. Гајић, Т. (2015). Поремећаји аутистичног спектра (Радни материјал за предмет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„Психологија дјеце с посебним потребама“, студијски програм „Психологија“, школска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2014/15.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година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). ПИМ универзитет, Бањалука, Босна и Херцеговина.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8. Одабрани чланци (по договору)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9. Материјал (презентације) с предавања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Машинство и технологија 1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Ђорђевић, С.: Инжењерска графика, Машински факултет Београд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Bertoline, G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. 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Wiebe, E, and others: Fundamentals of graphics communication, third edition,McGraw-Hill, 2002.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Благојевић, Д., Бабић, Ж.: Статика, репетиторијум, примјери, задаци, Машински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факултет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, Бања Лука, 2007.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4. Русов,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Л.: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Механика – Статика, Научна књига, Београд, 1978.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13.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Електротехника и технологија 1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1. А. Ђорђевић, Основи електротехнике 2.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део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, Академска мисао, Београд, 2012.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2. А. Ђорђевић, Основи електротехнике 4.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део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, Академска мисао, Београд, 2012.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Г. Божиловић, Д. Олћан, А. Ђорђевић, Збирка задатака из Основа електротехнике 2. део,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Академска мисао, Београд, 2012.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lastRenderedPageBreak/>
              <w:t>4. Г. Божиловић, Д. Олћан, А. Ђорђевић, Збирка задатака из Основа електротехнике 4. део,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Академска мисао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,Београд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, 2011.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14.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Градитељство и технологија 1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. М.Станковић: „Архитектура и чула, Архитектонски елементи и структуре обједињене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промишљањем о унапређењу стваралачког процеса”, Архитектонски факултет, Графид,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Бањалука,2013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М. Станковић: м "Хармонија и конфликти у простору,"Архитектонски факултет, ГрафоМарк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Лакташи, Бањалука, 2007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А. Пашић: „Хисторија архитектуре“, Сарајево, ИНФИНИТИ, 2010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H. W. Janson: „Историја уметности“,Београд: ИП Просвета, 1996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5. М. Перовић: „Историја модерне архитектуре“, Београд, ИДЕА, 1996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15.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Архитектура рачунарских система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Tanenbaum A.: Архитектура и организација рачунара, Микро књига, Београд, 2007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Stallings, W, 2006, Organizacija i arhitektura računara, CET, Beograd.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86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IV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16.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  <w:lang w:eastAsia="sr-Latn-CS"/>
              </w:rPr>
              <w:t>Психологија2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Вулфолк. А. (2016). Едукацијска психологија. Загреб, ХР: Наклада слап.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Жиропађа, Љ. (2016). Увод у психологију (четврто издање). Београд, РС: Чигоја штампа.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Смедеревац, С. &amp; Митровић, Д. (2006). Личност – методи и модели. Београд, РС: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Центар за примењену психологију.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Заревски, П. (2000). Структура и природа интелигенције (друго издање). Загреб, ХР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:Наклада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слап.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5. Суботић, С. (2014б). Инклузија, моралност и реалност: одговори на тешка питања.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Примењена психологија, 7(4), 515-529.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6. Суботић, С. (2011). Конструкција теста фонолошке свијести на српском језику.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Примењена психологија, 4(2), 127-149.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7. Коџопељић, Ј. (2008). Метајезички аспекти зрелости за полазак у школу. Нови Сад,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РС: Савез педагошких друштава Војводине.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8. Kaufman, J. C., &amp; Sternberg, R. J. (2010). The Cambridge handbook of creativity. New York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,NY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, US: Cambridge University Press.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9. Gray, P. (2013). Free to learn. New York, NY: Basic Books.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10. Franc, V., &amp; Subotić, S. (2015). Differences in phonological awareness of five-year-olds from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Montessori and regular program preschool institutions. In L. Cvikić, B. Majhut, B. FilipanŽignić, L. Zergollern-Miletić, &amp; I. Gruić (Eds.), Researching Paradigms of Childhood and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Education Conference Book of Selected Papers (2nd Symposium: Child Language and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Culture) (pp. 12-20). Opatija, HR: Faculty of Teacher Education University of Zagreb.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lastRenderedPageBreak/>
              <w:t>11. Гајић, Т. (2015). Поремећаји аутистичног спектра (Радни материјал за предмет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„Психологија дјеце с посебним потребама“, студијски програм „Психологија“, школска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2014/15.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година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). ПИМ универзитет, Бањалука, Босна и Херцеговина.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12. Пиштољевић, Н. (2012). Рани развој дјетета – индикатор, одступања и препоруке.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Сарајево, БиХ: ЕДУС – Едукација за све.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13. Бауцал, А. (Ур.). (2012). Стандарди за развој и учење деце раних узраста у Србији.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Београд, РС: Институт за психологију Филозофског факултета Универзитета у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Београду.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14. Посокхова, И. (2007). Како помоћи дјетету с тешкоћама у читању и писању (2.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издање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). Бушевец, ХР: Остварење д.о.о.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15. Кули, М. Л. (2010). Подучавање деце с поремећајима менталног здравља и учења у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редовној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настави. Београд, РС: Креативни центар.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16. Одабрани чланци (по договору)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17. Материјал (презентације) с предавања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17.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Машинство и технологија 2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1. Посављак,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С.: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Отпорност материјала I, Машински факултет, Бања Лука, 2014.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2. Ружић,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Д.,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Чукић, Р.: Отпорност материјала I и II, Машински факултет, Београд, 1990.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3. Огњановић,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М.: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Машински елементи, Машински факултет, Београд, 2008.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4. Кузмановић,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С.: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Машински елементи, Факултет техничких наука, Нови Сад, 2007.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18.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Електротехника и технологија 2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В. Дрндаревић, Елементи електронике - дигитална кола, Београд, 2016. (доступна бесплатно у pdf)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Т. Пешић-Брђанин, Б. Блануша, Увод у електронику, Бања Лука, 2018.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19.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Градитељство и технологија 2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М.Станковић: „Архитектура и чула, Архитектонски елементи и структуре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обједињене промишљањем о унапређењу стваралачког процеса”, Архитектонски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факултет, Графид, Бањалука,2013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М. Станковић: м "Хармонија и конфликти у простору,"Архитектонски факултет,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ГрафоМарк Лакташи, Бањалука, 2007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Ч.Џенкс:„Нова парадигма у архитектури“, Београд,ORTON ART, 2007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H. W. Janson: „Историја уметности“,Београд: ИП Просвета, 1996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5. М. Перовић, „Историја модерне архитектуре“, Београд, ИДЕА, 1996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20.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Рачунарске мреже и комуникације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Tanenbaum, A.S, 2005, Рачунарске мреже, Микро књига, Београд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972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III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V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21.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Педагогија1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Општа литература: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Branković, D., Ilić, M. (2010). Uvod u pedagogiju i didaktiku. Banja Luka: Comesgrafika.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Mikanović, B., Jevtić, B. (2015). Pedagogija, osnovna znanja o vaspitanju. Banja Luka: Grafomark.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lastRenderedPageBreak/>
              <w:t>Бранковић, Д. (2004). Педагошке теорије (Научне основе и развојни токови). Бања Лука: Универзитет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Бања Лука.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Suzić, N. (2005). Pedagogija za XXI vijek. Banja Luka: TT-Centar – Teacher Training Centre.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Шира литература и други извори: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Amonašvili, Š.A. (1999). Škola života. Beograd: Zajednica učiteljskih fakulteta Srbije.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Giesecke, H. (1993). Uvod u pedagogiju. Zagreb: Educa.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Mitrović, D. (1969). Savremeni problemi estetskog vaspitanja. Beograd: Zavod za izdavanje udžbenika.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Popović, B. (1978). Moralni razvoj i moralno vaspitanje. Beograd: Prosveta.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Slavin, R.E. (1983). Cooperative learning. New York: Lognenan.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Trnavac, N., Đorđević, J. (1996). Pedagogija. Beograd: Naučna knjiga.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- Рјечници, лексикони, енциклопедије, зборници, уџбеници, монографије и часописи о педагогији и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васпитању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који су новијег датума (задњих 20 година).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- Веб (WEB) портали о педагогији и васпитању.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Оперативни системи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M. Marić, „Operativnisistemi“, Univerzitet u Beogradu -Matematičkifakultet, 2015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A. Silberschatz, P. B. Galvin and G. Gagne, „Operating System Concepts“, 9th ed., Wiley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Global Education, 2012.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23.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Основ</w:t>
            </w: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BA" w:eastAsia="sr-Latn-CS"/>
              </w:rPr>
              <w:t xml:space="preserve">и </w:t>
            </w: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мехатронике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Rolf Isermann: Mechatronic Systems - Fundementals, Darmstadt University of Technology,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© Springer-Verlag, 2005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D. Shetty, R.A. Kolk: Mechatronics System Design, University of Hartford, second edition,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©Cengage Learning, 2010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D. G. Alciatore, M.B. Histand: Introduction to Mechatronics and Measurement Systems,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Colorado State University, fourth edition 2012, ©McGraw-Hill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Писани материјали са предавања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24.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Производња и предузетништво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М. Сорак: Управљање индустријским системима. Технолошки факултет, БањаЛука, 2015.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И. Ћосић, Р. Максимовић: Производни менаџмент. ФТН ИИС, Нови Сад, 2003.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25.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Изборни предмет 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3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Саобраћај и технологија 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Крсто Липовац, Безбједност саобраћаја, Службени лист, 2008, Београд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Р. Пешић, С. Петковић, С. Веиновић, Моторна возила и мотори-опрема, Машинскифакултет Крагујевац, Машински факултет Бања Лука, 2008.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Законски прописи и правилници: Закон о безбједности саобраћаја на путевима,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Правилник о хомологацији возила, Правилник о сертификацији возила, Правилник о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димензијма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, укупној маси и осовинским оптерећењима возила...,Службени гласнци РС.</w:t>
            </w:r>
          </w:p>
        </w:tc>
      </w:tr>
      <w:tr w:rsidR="004145F7" w:rsidRPr="007C2E6B" w:rsidTr="004145F7">
        <w:trPr>
          <w:trHeight w:val="2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Материјали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Д.Раковић, „Физичке основе и карактеристике електротехничких материјала“, ЕТФ,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Универзитет у Београду, 1995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S.L.Kakani, Amit Kakani, “Material Science“, New Age </w:t>
            </w:r>
            <w:r w:rsidRPr="007C2E6B">
              <w:rPr>
                <w:rFonts w:ascii="Times New Roman" w:hAnsi="Times New Roman" w:cs="Times New Roman"/>
                <w:color w:val="000000" w:themeColor="text1"/>
              </w:rPr>
              <w:lastRenderedPageBreak/>
              <w:t>International Publishers, New Delhi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,2004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918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VI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26.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Педагогија 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Бјекић, Д, 1999, Професионални развој наставника, Ужице: Учитељски факултет;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Бјекић, Д, Бјекић, М, Папић, Ж, 2007, Практикум 1 – приручник за практичан рад студената – професора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технике и информатике, Чачак: Технички факултет;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Трнавац, Н, Ђорђевић, Ј, 2005, Педагогија, Београд: Научна књига;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Поткоњак, Н, Лакета, Н, Радовановић, И, Вујисић-Живковић, Н, Бојовић, Ж, 2005, Педагошки практикум,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Београд: Учитељски факултет.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27.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Интернет програмирање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L. Beighley and M. Morrison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,“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Head First PHP &amp; MySQL”, O’Reilly, 2009.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T. Boronczyk, E. Naramore, J. Gerner, Y. L. Scouarnec et al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.“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Beginning PHP6, Apache,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MySQL Web Development”, Wiley Publishing, 2009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28.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Технологија и животна средина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1. Пантелић,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М.,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Јордовић, Б., Браун, Г., Брковић, Д. (2007): Екологија и заштита животнесредине, Технички факултет Чачак.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2. Ђуковић,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Ј.,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Ђукић, Б., Лазић, Д., Марсенић, М. (2000): Технологија воде, Технолошкифакултет Зворник.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3. Марковић,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Д.,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Ђармати, Ш., Гржетић, И., Веселиновић, Д. (1996): Физичко-хемијскиоснови заштите животне средине, књига II, извори загађивања, последице и заштита,Универзитет у Београду, Београд.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Марсенић, М., Ђуковић, Ј., Бојанић, В. (2004): Техничка заштита животне средине,Хемикс, Бањалука.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29.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Географски информациони системи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Berry, J.K. (1993) Beyond Mapping: Concepts, Algorithms and Issues in GIS. Fort Collins, CO: GISWorld Books;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Burrough, P.A. and McDonnell, R.A. (1998) Principles of geographical information systems. Oxford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University Press, Oxford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30.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Изборни предмет 2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3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Саобраћај и технологија 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П. Гладовић, Технологија друмског саобраћаја, Факултет техничких наука Нови Сад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2004.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Р. Пешић, С. Петковић, С. Веиновић, Моторна возила и мотори-опрема, Машински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факултет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Крагујевац, Машински факултет Бања Лука, 2008.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М. Томић, С. Петровић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,Мотори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сус, Машински факултет Београд 2004.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4. М.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Ђудоровић 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Технологија одржавања моторних возила,Машински факултет Бањалука 1999.</w:t>
            </w:r>
          </w:p>
        </w:tc>
      </w:tr>
      <w:tr w:rsidR="004145F7" w:rsidRPr="007C2E6B" w:rsidTr="004145F7">
        <w:trPr>
          <w:trHeight w:val="260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Обрада материјала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Шљивић, М., Станојевић, М., Фрагаса К., Павловић А.: Основе производних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технологија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, Машински факултет Бања Лука, Бања Лука, 2014.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2. Калајџић,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М.: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Технологија машиноградње, Машински факултет Београд, Београд, 2002.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3. Б. Недић,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М.,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Лазић: Производне технологије (Обрада метала резањем), скрипта,Машински факултет, Крагујевац, 2007.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86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IV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VII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31.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Графички дизајн</w:t>
            </w: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12449F" w:rsidRDefault="004145F7" w:rsidP="001244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М. Фрухт, Графички дизајн – креација за тржиште, Завод за уџбенике и наставна средства</w:t>
            </w:r>
            <w:proofErr w:type="gramStart"/>
            <w:r w:rsidRPr="0012449F">
              <w:rPr>
                <w:rFonts w:ascii="Times New Roman" w:hAnsi="Times New Roman" w:cs="Times New Roman"/>
                <w:color w:val="000000" w:themeColor="text1"/>
              </w:rPr>
              <w:t>,Београд</w:t>
            </w:r>
            <w:proofErr w:type="gramEnd"/>
            <w:r w:rsidRPr="0012449F">
              <w:rPr>
                <w:rFonts w:ascii="Times New Roman" w:hAnsi="Times New Roman" w:cs="Times New Roman"/>
                <w:color w:val="000000" w:themeColor="text1"/>
              </w:rPr>
              <w:t>, 2003.</w:t>
            </w:r>
          </w:p>
          <w:p w:rsidR="004145F7" w:rsidRPr="0012449F" w:rsidRDefault="004145F7" w:rsidP="001244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lastRenderedPageBreak/>
              <w:t>Б. Спахић, Дизајн, Универзитет за пословни менаџмент и инжињеринг, Бањалука, 2010.</w:t>
            </w:r>
          </w:p>
          <w:p w:rsidR="004145F7" w:rsidRPr="0012449F" w:rsidRDefault="004145F7" w:rsidP="001244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R. Hembree, Комплетан графички дизајн, Београд, 2008.</w:t>
            </w:r>
          </w:p>
          <w:p w:rsidR="004145F7" w:rsidRDefault="004145F7" w:rsidP="001244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Слободан Недељковић, Писмо и типографија, Факултет техничких наука, Нови Сад, 2006.</w:t>
            </w:r>
          </w:p>
          <w:p w:rsidR="004145F7" w:rsidRPr="0012449F" w:rsidRDefault="004145F7" w:rsidP="001244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Алфабети, Пиктограми, Логотипи, припремио Радомир Вуковић, ГРАС, Београд, 2001/2.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Методика наставе информатике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12449F" w:rsidRDefault="004145F7" w:rsidP="001244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Kadijevich, Dj. M., Angeli, C., &amp; Schulte, C. (Eds.). Improving Computer Science Education. NewYork and London: Routledge. (2013).</w:t>
            </w:r>
          </w:p>
          <w:p w:rsidR="004145F7" w:rsidRPr="0012449F" w:rsidRDefault="004145F7" w:rsidP="001244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Robert Sedgewick, Kevin Wayne, " An Introduction to Computer Science", Princeton University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33.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Моделовање и симулације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12449F" w:rsidRDefault="004145F7" w:rsidP="001244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С. Јокановић, Моделовање и симулације (за студенте ТВИ), скрипта.</w:t>
            </w:r>
          </w:p>
          <w:p w:rsidR="004145F7" w:rsidRDefault="004145F7" w:rsidP="001244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С. Јокановић, Ђ. Чича, CAD/CAM системи, Машински факултет Универзитета у БЛ, 2018.</w:t>
            </w:r>
          </w:p>
          <w:p w:rsidR="004145F7" w:rsidRPr="0012449F" w:rsidRDefault="004145F7" w:rsidP="001244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K.H. Chang, Product design modelling using CAD/CAE, Elsevier Inc., 2014.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34.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 xml:space="preserve">Web </w:t>
            </w: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дизајн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449F" w:rsidRDefault="004145F7" w:rsidP="001244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 xml:space="preserve">Tanjga, R, 2008, Web dizajn, ISA, Banja Luka; </w:t>
            </w:r>
          </w:p>
          <w:p w:rsidR="004145F7" w:rsidRPr="0012449F" w:rsidRDefault="004145F7" w:rsidP="001244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49F">
              <w:rPr>
                <w:rFonts w:ascii="Times New Roman" w:hAnsi="Times New Roman" w:cs="Times New Roman"/>
                <w:color w:val="000000" w:themeColor="text1"/>
              </w:rPr>
              <w:t>Yager, T, 2001, Windows 2000 – Razvoj Web</w:t>
            </w:r>
            <w:r w:rsidR="0012449F" w:rsidRPr="001244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449F">
              <w:rPr>
                <w:rFonts w:ascii="Times New Roman" w:hAnsi="Times New Roman" w:cs="Times New Roman"/>
                <w:color w:val="000000" w:themeColor="text1"/>
              </w:rPr>
              <w:t>aplikacija, CET Computer Equipment and Trade, Beograd.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35.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Изборни предмет3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5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Објектно орјентисано програмирање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S. B. Lippman, Osnove jezika C++, CET, Beograd, 2000.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g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S. B. Lippman, J. Lajoie, Izvornik C++, CET, Beograd, 2000.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g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S. Malkov, Objektno orijentisano programiranje C++ kroz primjere, Beograd, 2007.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g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E. Scheinerman, C++ for mathematicians. An introduction for students and professionals, Chapman &amp;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Hall/CRC, 2006</w:t>
            </w:r>
          </w:p>
        </w:tc>
      </w:tr>
      <w:tr w:rsidR="004145F7" w:rsidRPr="007C2E6B" w:rsidTr="004145F7">
        <w:trPr>
          <w:trHeight w:val="2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Заштита на раду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Б.Врањеш, Материјали са предавања и вјежби, Маш.факултет, 2023.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Б. Анђелковић, Основи система заштите. Ниш: Факултет заштите на раду Универзитетау Нишу, 2010.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И. Крстић и Б. Анђелковић, Професионални ризик. Ниш: Факултет заштите на радуУниверзитета у Нишу, 2013.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М. Гашић, С. Мирјанић, Заштита радне и животне средине, Бања Лука 2006.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5. Ј. Ивањац, Менаџмент заштите на раду, Београд 2006.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918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VIII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36.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Методика наставе техничког васпитања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Стојановић, Б. (1995) Методика техничког образовања, Београд, Завод за уџбенике.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2. Папић, 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Ж.,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Алексић, В. (2012) Методика наставе техничког и информатичког образовања.Чачак: Технички факултет 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Бранковић, Д., Илић, М. (2011) Увод у педагогију и дидактику, Бањалука, Comesgrafika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Millar R., (2004) The role of practical work in the teaching and learning of science, University of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York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37.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Примјена мултимедија у образовању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Bent B. Andersen, Katja van der Brink: Multimedia in Education Curriculum, UNESCO Institute for Information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Technologies in Education, 2013.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Orit Hazzan, Tami Lapidot, Noa Ragonis: Guide to Teaching Computer Science An Activity- Based Approach,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Springer, 2011.</w:t>
            </w:r>
          </w:p>
        </w:tc>
      </w:tr>
      <w:tr w:rsidR="004145F7" w:rsidRPr="007C2E6B" w:rsidTr="004145F7">
        <w:trPr>
          <w:trHeight w:val="23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38.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 xml:space="preserve">Енергетска </w:t>
            </w: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lastRenderedPageBreak/>
              <w:t>ефикасност  и независност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45F7" w:rsidRPr="007C2E6B" w:rsidTr="004145F7">
        <w:trPr>
          <w:trHeight w:val="2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39.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Основи аутоматизације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1. Željko Đurović, Branko Kovačević, Sistemi automatskog upravljanja, Akademska misao, Elektrotehnički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fakultet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 xml:space="preserve"> Univerziteta u Beogradu, ISBN 86-7466-263-3, Beograd, 2006.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2. Branko Kovačević, Željko Đurović, Sistemi automatskog upravljanja- Zbornik rešenih zadataka, Nauka,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ETF Univerziteta u Beogradu, ISBN 86-7225-008-7, Beograd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,1996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3. Frank D. Petruzella, Programabilni logički kontroleri, ISBN 978-86-7555-374-8, Mikro knjiga, 2011.</w:t>
            </w:r>
          </w:p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E6B">
              <w:rPr>
                <w:rFonts w:ascii="Times New Roman" w:hAnsi="Times New Roman" w:cs="Times New Roman"/>
                <w:color w:val="000000" w:themeColor="text1"/>
              </w:rPr>
              <w:t>4. Adrian McEwen, Hakim Cassimally, Designing the Internet of Things, ISBN: 978-1-118-43062-0</w:t>
            </w:r>
            <w:proofErr w:type="gramStart"/>
            <w:r w:rsidRPr="007C2E6B">
              <w:rPr>
                <w:rFonts w:ascii="Times New Roman" w:hAnsi="Times New Roman" w:cs="Times New Roman"/>
                <w:color w:val="000000" w:themeColor="text1"/>
              </w:rPr>
              <w:t>,Wiley</w:t>
            </w:r>
            <w:proofErr w:type="gramEnd"/>
            <w:r w:rsidRPr="007C2E6B">
              <w:rPr>
                <w:rFonts w:ascii="Times New Roman" w:hAnsi="Times New Roman" w:cs="Times New Roman"/>
                <w:color w:val="000000" w:themeColor="text1"/>
              </w:rPr>
              <w:t>, 2013.</w:t>
            </w: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40.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Изборни предмет 4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4145F7" w:rsidRPr="007C2E6B" w:rsidTr="004145F7">
        <w:trPr>
          <w:trHeight w:val="251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Стручна пракса</w:t>
            </w: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</w:t>
            </w:r>
            <w:r w:rsid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 xml:space="preserve"> </w:t>
            </w: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(Техника)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5F7" w:rsidRPr="007C2E6B" w:rsidTr="004145F7">
        <w:trPr>
          <w:trHeight w:val="251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Стручна пракса</w:t>
            </w: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</w:t>
            </w:r>
            <w:r w:rsid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 xml:space="preserve"> </w:t>
            </w: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(Информатика)</w:t>
            </w:r>
          </w:p>
        </w:tc>
        <w:tc>
          <w:tcPr>
            <w:tcW w:w="5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41.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</w:pPr>
            <w:r w:rsidRPr="007C2E6B">
              <w:rPr>
                <w:rFonts w:ascii="Times New Roman" w:eastAsia="Times New Roman" w:hAnsi="Times New Roman" w:cs="Times New Roman"/>
                <w:color w:val="000000" w:themeColor="text1"/>
                <w:lang w:val="sr-Cyrl-CS" w:eastAsia="sr-Latn-CS"/>
              </w:rPr>
              <w:t>Дипломски рад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BA" w:eastAsia="sr-Latn-CS"/>
              </w:rPr>
            </w:pPr>
          </w:p>
        </w:tc>
      </w:tr>
      <w:tr w:rsidR="004145F7" w:rsidRPr="007C2E6B" w:rsidTr="004145F7">
        <w:trPr>
          <w:trHeight w:val="225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  <w:tc>
          <w:tcPr>
            <w:tcW w:w="918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F7" w:rsidRPr="007C2E6B" w:rsidRDefault="004145F7" w:rsidP="007C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</w:tbl>
    <w:p w:rsidR="00342BF3" w:rsidRPr="004145F7" w:rsidRDefault="00342BF3" w:rsidP="004145F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42BF3" w:rsidRPr="004145F7" w:rsidSect="00342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39D"/>
    <w:multiLevelType w:val="hybridMultilevel"/>
    <w:tmpl w:val="24B0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FCB"/>
    <w:multiLevelType w:val="hybridMultilevel"/>
    <w:tmpl w:val="32C4CF04"/>
    <w:lvl w:ilvl="0" w:tplc="6CC2AA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506F"/>
    <w:multiLevelType w:val="hybridMultilevel"/>
    <w:tmpl w:val="145A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1EFD"/>
    <w:multiLevelType w:val="hybridMultilevel"/>
    <w:tmpl w:val="3EC4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1231"/>
    <w:multiLevelType w:val="hybridMultilevel"/>
    <w:tmpl w:val="31062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87373"/>
    <w:multiLevelType w:val="hybridMultilevel"/>
    <w:tmpl w:val="84D0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04B23"/>
    <w:multiLevelType w:val="hybridMultilevel"/>
    <w:tmpl w:val="67CC5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7B45"/>
    <w:multiLevelType w:val="hybridMultilevel"/>
    <w:tmpl w:val="523C5E24"/>
    <w:lvl w:ilvl="0" w:tplc="443E63C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68AD1213"/>
    <w:multiLevelType w:val="hybridMultilevel"/>
    <w:tmpl w:val="D3446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A64"/>
    <w:multiLevelType w:val="hybridMultilevel"/>
    <w:tmpl w:val="05D0453A"/>
    <w:lvl w:ilvl="0" w:tplc="A640678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EF"/>
    <w:rsid w:val="00095E19"/>
    <w:rsid w:val="0012449F"/>
    <w:rsid w:val="002C1167"/>
    <w:rsid w:val="00342BF3"/>
    <w:rsid w:val="004145F7"/>
    <w:rsid w:val="006708A5"/>
    <w:rsid w:val="00671294"/>
    <w:rsid w:val="007C2E6B"/>
    <w:rsid w:val="008C75EF"/>
    <w:rsid w:val="009528A1"/>
    <w:rsid w:val="009D79E8"/>
    <w:rsid w:val="00A5793D"/>
    <w:rsid w:val="00D650C6"/>
    <w:rsid w:val="00D76BBF"/>
    <w:rsid w:val="00E61FE9"/>
    <w:rsid w:val="00F2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8C2DA-5401-4397-B81E-201D6C15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dcterms:created xsi:type="dcterms:W3CDTF">2024-09-12T11:08:00Z</dcterms:created>
  <dcterms:modified xsi:type="dcterms:W3CDTF">2024-09-12T11:08:00Z</dcterms:modified>
</cp:coreProperties>
</file>